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7" w:rsidRPr="00ED528E" w:rsidRDefault="00681848" w:rsidP="000415B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noProof/>
          <w:color w:val="333333"/>
          <w:spacing w:val="-15"/>
          <w:kern w:val="36"/>
          <w:sz w:val="43"/>
          <w:szCs w:val="43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5pt;margin-top:-38.25pt;width:128.25pt;height:15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H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">
            <v:textbox>
              <w:txbxContent>
                <w:p w:rsidR="000415B7" w:rsidRDefault="0068184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47800" cy="1840774"/>
                        <wp:effectExtent l="19050" t="0" r="0" b="0"/>
                        <wp:docPr id="8" name="Picture 2" descr="C:\Users\Administrator\Desktop\Document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strator\Desktop\Document (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840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15B7" w:rsidRPr="00ED528E" w:rsidRDefault="000415B7" w:rsidP="000415B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 xml:space="preserve">                                      </w:t>
      </w:r>
      <w:bookmarkStart w:id="0" w:name="_GoBack"/>
      <w:bookmarkEnd w:id="0"/>
      <w:r w:rsidR="009C1E98" w:rsidRPr="00ED528E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9"/>
          <w:szCs w:val="43"/>
          <w:lang w:eastAsia="en-GB"/>
        </w:rPr>
        <w:t>BURRA SANTHOSH KUMAR</w:t>
      </w:r>
    </w:p>
    <w:p w:rsidR="000415B7" w:rsidRPr="00ED528E" w:rsidRDefault="00A94D7A" w:rsidP="000415B7">
      <w:pPr>
        <w:shd w:val="clear" w:color="auto" w:fill="FFFFFF"/>
        <w:spacing w:after="0" w:line="345" w:lineRule="atLeast"/>
        <w:ind w:left="3600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en-GB"/>
        </w:rPr>
      </w:pPr>
      <w:r w:rsidRPr="00ED528E">
        <w:rPr>
          <w:rFonts w:ascii="Times New Roman" w:eastAsia="Times New Roman" w:hAnsi="Times New Roman" w:cs="Times New Roman"/>
          <w:color w:val="333333"/>
          <w:sz w:val="19"/>
          <w:szCs w:val="19"/>
          <w:lang w:eastAsia="en-GB"/>
        </w:rPr>
        <w:t>Assistant</w:t>
      </w:r>
      <w:r w:rsidR="000415B7" w:rsidRPr="00ED528E">
        <w:rPr>
          <w:rFonts w:ascii="Times New Roman" w:eastAsia="Times New Roman" w:hAnsi="Times New Roman" w:cs="Times New Roman"/>
          <w:color w:val="333333"/>
          <w:sz w:val="19"/>
          <w:szCs w:val="19"/>
          <w:lang w:eastAsia="en-GB"/>
        </w:rPr>
        <w:t xml:space="preserve"> Professor</w:t>
      </w:r>
    </w:p>
    <w:p w:rsidR="000415B7" w:rsidRPr="00ED528E" w:rsidRDefault="000415B7" w:rsidP="000415B7">
      <w:pPr>
        <w:pBdr>
          <w:left w:val="single" w:sz="36" w:space="6" w:color="FFCC00"/>
        </w:pBdr>
        <w:shd w:val="clear" w:color="auto" w:fill="FFFFFF"/>
        <w:spacing w:after="0" w:line="240" w:lineRule="auto"/>
        <w:ind w:left="2925" w:firstLine="6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D528E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Department of Pharmaceuti</w:t>
      </w:r>
      <w:r w:rsidR="00A94D7A" w:rsidRPr="00ED528E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cal Analysis</w:t>
      </w:r>
    </w:p>
    <w:p w:rsidR="000415B7" w:rsidRPr="00ED528E" w:rsidRDefault="001B44AE" w:rsidP="000415B7">
      <w:pPr>
        <w:shd w:val="clear" w:color="auto" w:fill="FFFFFF"/>
        <w:spacing w:before="360" w:after="375" w:line="240" w:lineRule="auto"/>
        <w:textAlignment w:val="baseline"/>
        <w:rPr>
          <w:rFonts w:ascii="Times New Roman" w:eastAsia="Times New Roman" w:hAnsi="Times New Roman" w:cs="Times New Roman"/>
          <w:caps/>
          <w:color w:val="FF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ab/>
      </w: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ab/>
      </w: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ab/>
      </w: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ab/>
      </w: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ab/>
      </w:r>
    </w:p>
    <w:p w:rsidR="00A94D7A" w:rsidRPr="00ED528E" w:rsidRDefault="00A94D7A" w:rsidP="000415B7">
      <w:pPr>
        <w:numPr>
          <w:ilvl w:val="0"/>
          <w:numId w:val="8"/>
        </w:numPr>
        <w:shd w:val="clear" w:color="auto" w:fill="FFFFFF"/>
        <w:spacing w:before="360" w:after="375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Academics</w:t>
      </w:r>
    </w:p>
    <w:p w:rsidR="000415B7" w:rsidRPr="00ED528E" w:rsidRDefault="000415B7" w:rsidP="000415B7">
      <w:pPr>
        <w:numPr>
          <w:ilvl w:val="0"/>
          <w:numId w:val="8"/>
        </w:numPr>
        <w:shd w:val="clear" w:color="auto" w:fill="FFFFFF"/>
        <w:spacing w:before="360" w:after="375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CURRENT ACADEMIC ROLE &amp; RESPONSIBILITIES</w:t>
      </w:r>
    </w:p>
    <w:p w:rsidR="009560C7" w:rsidRPr="00ED528E" w:rsidRDefault="009C1E98" w:rsidP="009C1E98">
      <w:pPr>
        <w:shd w:val="clear" w:color="auto" w:fill="FFFFFF"/>
        <w:spacing w:before="360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en-GB"/>
        </w:rPr>
      </w:pPr>
      <w:r w:rsidRPr="00ED528E">
        <w:rPr>
          <w:rFonts w:ascii="Times New Roman" w:eastAsia="Times New Roman" w:hAnsi="Times New Roman" w:cs="Times New Roman"/>
          <w:color w:val="000000"/>
          <w:lang w:eastAsia="en-GB"/>
        </w:rPr>
        <w:t>Burra santhosh kumar assist</w:t>
      </w:r>
      <w:r w:rsidR="009560C7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 Professor in the Department of P</w:t>
      </w:r>
      <w:r w:rsidRPr="00ED528E">
        <w:rPr>
          <w:rFonts w:ascii="Times New Roman" w:eastAsia="Times New Roman" w:hAnsi="Times New Roman" w:cs="Times New Roman"/>
          <w:color w:val="000000"/>
          <w:lang w:eastAsia="en-GB"/>
        </w:rPr>
        <w:t>harmceutical analysis</w:t>
      </w:r>
      <w:r w:rsidR="009560C7" w:rsidRPr="00ED528E">
        <w:rPr>
          <w:rFonts w:ascii="Times New Roman" w:eastAsia="Times New Roman" w:hAnsi="Times New Roman" w:cs="Times New Roman"/>
          <w:color w:val="000000"/>
          <w:lang w:eastAsia="en-GB"/>
        </w:rPr>
        <w:t>, SCIPS</w:t>
      </w:r>
      <w:r w:rsidR="000415B7" w:rsidRPr="00ED528E">
        <w:rPr>
          <w:rFonts w:ascii="Times New Roman" w:eastAsia="Times New Roman" w:hAnsi="Times New Roman" w:cs="Times New Roman"/>
          <w:color w:val="000000"/>
          <w:sz w:val="19"/>
          <w:szCs w:val="19"/>
          <w:lang w:eastAsia="en-GB"/>
        </w:rPr>
        <w:t>.</w:t>
      </w:r>
      <w:r w:rsidR="000415B7" w:rsidRPr="00ED528E">
        <w:rPr>
          <w:rFonts w:ascii="Times New Roman" w:eastAsia="Times New Roman" w:hAnsi="Times New Roman" w:cs="Times New Roman"/>
          <w:color w:val="000000"/>
          <w:sz w:val="19"/>
          <w:szCs w:val="19"/>
          <w:lang w:eastAsia="en-GB"/>
        </w:rPr>
        <w:br/>
      </w:r>
    </w:p>
    <w:p w:rsidR="000415B7" w:rsidRPr="00ED528E" w:rsidRDefault="000415B7" w:rsidP="009560C7">
      <w:pPr>
        <w:shd w:val="clear" w:color="auto" w:fill="FFFFFF"/>
        <w:spacing w:after="0" w:line="240" w:lineRule="auto"/>
        <w:ind w:left="-86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color w:val="000000"/>
          <w:sz w:val="19"/>
          <w:szCs w:val="19"/>
          <w:lang w:eastAsia="en-GB"/>
        </w:rPr>
        <w:t>He is</w:t>
      </w:r>
      <w:r w:rsidR="004211D3" w:rsidRPr="00ED528E">
        <w:rPr>
          <w:rFonts w:ascii="Times New Roman" w:eastAsia="Times New Roman" w:hAnsi="Times New Roman" w:cs="Times New Roman"/>
          <w:color w:val="000000"/>
          <w:sz w:val="19"/>
          <w:szCs w:val="19"/>
          <w:lang w:eastAsia="en-GB"/>
        </w:rPr>
        <w:t xml:space="preserve"> i</w:t>
      </w:r>
      <w:r w:rsidR="00D9180F" w:rsidRPr="00ED528E">
        <w:rPr>
          <w:rFonts w:ascii="Times New Roman" w:eastAsia="Times New Roman" w:hAnsi="Times New Roman" w:cs="Times New Roman"/>
          <w:color w:val="000000"/>
          <w:lang w:eastAsia="en-GB"/>
        </w:rPr>
        <w:t>nvolved in</w:t>
      </w:r>
    </w:p>
    <w:p w:rsidR="00D9180F" w:rsidRPr="00ED528E" w:rsidRDefault="00D9180F" w:rsidP="009560C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Handling classes for </w:t>
      </w:r>
      <w:r w:rsidR="00CC6C64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various pharmaceutics related </w:t>
      </w:r>
      <w:r w:rsidR="009560C7" w:rsidRPr="00ED528E">
        <w:rPr>
          <w:rFonts w:ascii="Times New Roman" w:eastAsia="Times New Roman" w:hAnsi="Times New Roman" w:cs="Times New Roman"/>
          <w:color w:val="000000"/>
          <w:lang w:eastAsia="en-GB"/>
        </w:rPr>
        <w:t>subjects for</w:t>
      </w:r>
      <w:r w:rsidR="00CC6C64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D528E">
        <w:rPr>
          <w:rFonts w:ascii="Times New Roman" w:eastAsia="Times New Roman" w:hAnsi="Times New Roman" w:cs="Times New Roman"/>
          <w:color w:val="000000"/>
          <w:lang w:eastAsia="en-GB"/>
        </w:rPr>
        <w:t>M.Pha</w:t>
      </w:r>
      <w:r w:rsidR="009C1E98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rmacy, B.Pharmacy </w:t>
      </w:r>
      <w:r w:rsidR="00CC6C64" w:rsidRPr="00ED528E">
        <w:rPr>
          <w:rFonts w:ascii="Times New Roman" w:eastAsia="Times New Roman" w:hAnsi="Times New Roman" w:cs="Times New Roman"/>
          <w:color w:val="000000"/>
          <w:lang w:eastAsia="en-GB"/>
        </w:rPr>
        <w:t>courses</w:t>
      </w:r>
    </w:p>
    <w:p w:rsidR="0025525B" w:rsidRPr="00ED528E" w:rsidRDefault="0025525B" w:rsidP="009560C7">
      <w:pPr>
        <w:pStyle w:val="ListParagraph"/>
        <w:numPr>
          <w:ilvl w:val="0"/>
          <w:numId w:val="12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Recognised Guide for </w:t>
      </w:r>
      <w:r w:rsidR="009560C7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Projects of </w:t>
      </w:r>
      <w:r w:rsidR="00D3500F" w:rsidRPr="00ED528E">
        <w:rPr>
          <w:rFonts w:ascii="Times New Roman" w:eastAsia="Times New Roman" w:hAnsi="Times New Roman" w:cs="Times New Roman"/>
          <w:color w:val="000000"/>
          <w:lang w:eastAsia="en-GB"/>
        </w:rPr>
        <w:t xml:space="preserve">UG, PG </w:t>
      </w:r>
      <w:r w:rsidR="00CC6C64" w:rsidRPr="00ED528E">
        <w:rPr>
          <w:rFonts w:ascii="Times New Roman" w:eastAsia="Times New Roman" w:hAnsi="Times New Roman" w:cs="Times New Roman"/>
          <w:color w:val="000000"/>
          <w:lang w:eastAsia="en-GB"/>
        </w:rPr>
        <w:t>courses</w:t>
      </w:r>
    </w:p>
    <w:p w:rsidR="0025525B" w:rsidRPr="00ED528E" w:rsidRDefault="0025525B" w:rsidP="000415B7">
      <w:pPr>
        <w:shd w:val="clear" w:color="auto" w:fill="FFFFFF"/>
        <w:spacing w:after="0" w:line="408" w:lineRule="atLeast"/>
        <w:ind w:left="-9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25525B" w:rsidRPr="00ED528E" w:rsidRDefault="0025525B" w:rsidP="000415B7">
      <w:pPr>
        <w:shd w:val="clear" w:color="auto" w:fill="FFFFFF"/>
        <w:spacing w:after="0" w:line="408" w:lineRule="atLeast"/>
        <w:ind w:left="-9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0415B7" w:rsidRPr="00ED528E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Times New Roman" w:eastAsia="Times New Roman" w:hAnsi="Times New Roman" w:cs="Times New Roman"/>
          <w:caps/>
          <w:color w:val="FF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SUBJECTS CURRENTLY TEACHING</w:t>
      </w:r>
      <w:r w:rsidR="00296E91"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 xml:space="preserve"> </w:t>
      </w:r>
    </w:p>
    <w:tbl>
      <w:tblPr>
        <w:tblW w:w="993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0"/>
        <w:gridCol w:w="3750"/>
      </w:tblGrid>
      <w:tr w:rsidR="002B1CD9" w:rsidRPr="00ED528E" w:rsidTr="002B1CD9">
        <w:trPr>
          <w:trHeight w:val="272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CD9" w:rsidRPr="00ED528E" w:rsidRDefault="002B1CD9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1CD9" w:rsidRPr="00ED528E" w:rsidRDefault="002B1CD9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Year / Semester</w:t>
            </w:r>
          </w:p>
        </w:tc>
      </w:tr>
      <w:tr w:rsidR="002B1CD9" w:rsidRPr="00ED528E" w:rsidTr="002B1CD9">
        <w:trPr>
          <w:trHeight w:val="254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2B1CD9" w:rsidRPr="00ED528E" w:rsidRDefault="002B1CD9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Pharmaceutical 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nalysis –II (Theory &amp; practical)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2B1CD9" w:rsidRPr="00ED528E" w:rsidRDefault="002B1CD9" w:rsidP="00CC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.Pharmacy IV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-II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sem</w:t>
            </w:r>
          </w:p>
        </w:tc>
      </w:tr>
      <w:tr w:rsidR="002B1CD9" w:rsidRPr="00ED528E" w:rsidTr="002B1CD9">
        <w:trPr>
          <w:trHeight w:val="272"/>
        </w:trPr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2B1CD9" w:rsidRPr="00ED528E" w:rsidRDefault="002B1CD9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Chemistry of natural products (theory)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2B1CD9" w:rsidRPr="00ED528E" w:rsidRDefault="002B1CD9" w:rsidP="002B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B.Pharm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acy 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III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Year II Sem</w:t>
            </w:r>
          </w:p>
        </w:tc>
      </w:tr>
    </w:tbl>
    <w:p w:rsidR="00CC6C64" w:rsidRPr="00ED528E" w:rsidRDefault="00CC6C64" w:rsidP="00CC6C64">
      <w:pPr>
        <w:shd w:val="clear" w:color="auto" w:fill="FFFFFF"/>
        <w:spacing w:after="375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</w:p>
    <w:p w:rsidR="000415B7" w:rsidRPr="00ED528E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ACADEMIC QUALIFICATIONS</w:t>
      </w: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80"/>
        <w:gridCol w:w="2580"/>
        <w:gridCol w:w="2565"/>
      </w:tblGrid>
      <w:tr w:rsidR="000415B7" w:rsidRPr="00ED528E" w:rsidTr="00CE1853">
        <w:trPr>
          <w:tblHeader/>
        </w:trPr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Degree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Specialisation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Institute</w:t>
            </w:r>
            <w:r w:rsidR="00CC6C64"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/ University</w:t>
            </w:r>
          </w:p>
        </w:tc>
        <w:tc>
          <w:tcPr>
            <w:tcW w:w="25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Year of passing</w:t>
            </w:r>
          </w:p>
        </w:tc>
      </w:tr>
      <w:tr w:rsidR="004211D3" w:rsidRPr="00ED528E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4211D3" w:rsidP="000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 Pharm</w:t>
            </w:r>
            <w:r w:rsidR="00CE632B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4211D3" w:rsidP="000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Pharma</w:t>
            </w:r>
            <w:r w:rsidR="00D12B04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ceutical Analysis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D12B04" w:rsidP="000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Trinity college of pharmaceutical sciences peddapalli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211D3" w:rsidRPr="00ED528E" w:rsidRDefault="00D12B04" w:rsidP="0042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2014</w:t>
            </w:r>
          </w:p>
        </w:tc>
      </w:tr>
      <w:tr w:rsidR="004211D3" w:rsidRPr="00ED528E" w:rsidTr="00CE1853">
        <w:trPr>
          <w:trHeight w:val="25"/>
        </w:trPr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CE632B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B.Pharmacy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4211D3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ED528E" w:rsidRDefault="00D12B04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Jyothishmathi institute of pharmaceutical sciensess karimnagar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211D3" w:rsidRPr="00ED528E" w:rsidRDefault="00D12B04" w:rsidP="00CE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2011</w:t>
            </w:r>
          </w:p>
        </w:tc>
      </w:tr>
    </w:tbl>
    <w:p w:rsidR="00CC6C64" w:rsidRPr="00ED528E" w:rsidRDefault="004211D3" w:rsidP="00421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D528E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en-GB"/>
        </w:rPr>
        <w:t xml:space="preserve"> </w:t>
      </w:r>
    </w:p>
    <w:p w:rsidR="00CC6C64" w:rsidRPr="00ED528E" w:rsidRDefault="00CC6C64" w:rsidP="00CC6C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D528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ED528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ED528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</w:p>
    <w:p w:rsidR="00D3500F" w:rsidRPr="00ED528E" w:rsidRDefault="00D3500F" w:rsidP="00CC6C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</w:p>
    <w:p w:rsidR="00D12B04" w:rsidRPr="00ED528E" w:rsidRDefault="00D12B04" w:rsidP="00CC6C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</w:p>
    <w:p w:rsidR="00D12B04" w:rsidRPr="00ED528E" w:rsidRDefault="00D12B04" w:rsidP="00CC6C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</w:p>
    <w:p w:rsidR="000415B7" w:rsidRPr="00ED528E" w:rsidRDefault="000415B7" w:rsidP="00CC6C6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lastRenderedPageBreak/>
        <w:t>EXPERIENCE</w:t>
      </w: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80"/>
        <w:gridCol w:w="2580"/>
        <w:gridCol w:w="2565"/>
      </w:tblGrid>
      <w:tr w:rsidR="000415B7" w:rsidRPr="00ED528E" w:rsidTr="00CE1853">
        <w:trPr>
          <w:tblHeader/>
        </w:trPr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Institution / Organisation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Designation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Role</w:t>
            </w:r>
            <w:r w:rsidR="00D3500F"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/ Department</w:t>
            </w:r>
          </w:p>
        </w:tc>
        <w:tc>
          <w:tcPr>
            <w:tcW w:w="25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GB"/>
              </w:rPr>
              <w:t>Tenure</w:t>
            </w:r>
          </w:p>
        </w:tc>
      </w:tr>
      <w:tr w:rsidR="000415B7" w:rsidRPr="00ED528E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ED528E" w:rsidRDefault="00FE515E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Sree Chaitanya Institute of Pharmaceutical Sciences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ED528E" w:rsidRDefault="00D12B04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Assist</w:t>
            </w:r>
            <w:r w:rsidR="000415B7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Professor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ED528E" w:rsidRDefault="00D12B04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Pharmaceutical analysis II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ED528E" w:rsidRDefault="00D12B04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M</w:t>
            </w:r>
            <w:r w:rsidR="00681848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arch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2016</w:t>
            </w:r>
            <w:r w:rsidR="00681848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to till date</w:t>
            </w:r>
          </w:p>
        </w:tc>
      </w:tr>
    </w:tbl>
    <w:p w:rsidR="000415B7" w:rsidRPr="00ED528E" w:rsidRDefault="000415B7" w:rsidP="000415B7">
      <w:pPr>
        <w:shd w:val="clear" w:color="auto" w:fill="FFFFFF"/>
        <w:spacing w:before="360" w:after="375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expertise</w:t>
      </w:r>
    </w:p>
    <w:p w:rsidR="000415B7" w:rsidRPr="00ED528E" w:rsidRDefault="000415B7" w:rsidP="000415B7">
      <w:pPr>
        <w:numPr>
          <w:ilvl w:val="0"/>
          <w:numId w:val="9"/>
        </w:numPr>
        <w:shd w:val="clear" w:color="auto" w:fill="FFFFFF"/>
        <w:spacing w:before="360" w:after="375" w:line="240" w:lineRule="auto"/>
        <w:ind w:left="135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bCs/>
          <w:caps/>
          <w:color w:val="000000"/>
          <w:lang w:eastAsia="en-GB"/>
        </w:rPr>
        <w:t>AREAS OF INTEREST, EXPERTISE AND RESEARCH</w:t>
      </w:r>
    </w:p>
    <w:tbl>
      <w:tblPr>
        <w:tblW w:w="1030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360"/>
        <w:gridCol w:w="6945"/>
      </w:tblGrid>
      <w:tr w:rsidR="000415B7" w:rsidRPr="00ED528E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CE632B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Areas of I</w:t>
            </w:r>
            <w:r w:rsidR="000415B7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D12B04" w:rsidP="00A9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Method development and validations  by 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UV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and 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HPLC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,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G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as chromatography ,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Lc-M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s </w:t>
            </w:r>
            <w:r w:rsidR="000415B7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, Biochemistry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, ,F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lame photometry,</w:t>
            </w:r>
            <w:r w:rsidR="00A94D7A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 F</w:t>
            </w: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lourimetry</w:t>
            </w:r>
          </w:p>
        </w:tc>
      </w:tr>
      <w:tr w:rsidR="000415B7" w:rsidRPr="00ED528E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CE632B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Areas of E</w:t>
            </w:r>
            <w:r w:rsidR="000415B7"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xpertise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D12B04" w:rsidP="00CE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  <w:r w:rsidRPr="00ED528E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 xml:space="preserve">In method dev elopement and validations </w:t>
            </w:r>
          </w:p>
        </w:tc>
      </w:tr>
      <w:tr w:rsidR="000415B7" w:rsidRPr="00ED528E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ED528E" w:rsidRDefault="000415B7" w:rsidP="00041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</w:tr>
    </w:tbl>
    <w:p w:rsidR="000415B7" w:rsidRPr="00ED528E" w:rsidRDefault="000415B7" w:rsidP="000415B7">
      <w:pPr>
        <w:shd w:val="clear" w:color="auto" w:fill="FFFFFF"/>
        <w:spacing w:after="0" w:line="312" w:lineRule="atLeast"/>
        <w:ind w:right="21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</w:p>
    <w:p w:rsidR="000415B7" w:rsidRPr="00ED528E" w:rsidRDefault="000415B7" w:rsidP="009560C7">
      <w:pPr>
        <w:pBdr>
          <w:left w:val="single" w:sz="6" w:space="4" w:color="CDCDCD"/>
        </w:pBdr>
        <w:shd w:val="clear" w:color="auto" w:fill="FFFFFF"/>
        <w:spacing w:after="0" w:line="240" w:lineRule="auto"/>
        <w:ind w:right="21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  <w:lang w:eastAsia="en-GB"/>
        </w:rPr>
      </w:pPr>
    </w:p>
    <w:p w:rsidR="000415B7" w:rsidRPr="00ED528E" w:rsidRDefault="000415B7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STUDENT PROJECTS</w:t>
      </w:r>
      <w:r w:rsidR="00296E91"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D3500F"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(Both PG &amp; UG </w:t>
      </w:r>
      <w:r w:rsidR="00D12B04"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A94D7A" w:rsidRPr="00ED528E" w:rsidRDefault="00A94D7A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Devolopement &amp; Valodation of Stability Indicating RP HPLC method for Analysis of Benazepril HCL and Amlodipine Bisilate in its bulk and pharmaceutical dosage form               </w:t>
      </w:r>
      <w:r w:rsidRPr="00ED52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 Srividya 2017-18</w:t>
      </w:r>
    </w:p>
    <w:p w:rsidR="00A94D7A" w:rsidRPr="00ED528E" w:rsidRDefault="00A94D7A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Simultaneous estimation of Gliclazide metformion and Pioglitazone by UV spectroscopical method</w:t>
      </w:r>
      <w:r w:rsidR="002E7CB2"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using multicomponent method</w:t>
      </w:r>
      <w:r w:rsid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2017-18</w:t>
      </w:r>
      <w:r w:rsidR="002E7CB2" w:rsidRPr="00ED5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="002E7CB2" w:rsidRPr="00ED52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MD Salman pasha, Divya sri, Sai teja, Y Lavanya  </w:t>
      </w:r>
      <w:r w:rsidR="00ED528E" w:rsidRPr="00ED52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2017-18                                                                                                           </w:t>
      </w:r>
      <w:r w:rsidR="002E7CB2" w:rsidRPr="00ED52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</w:t>
      </w:r>
    </w:p>
    <w:p w:rsidR="00A94D7A" w:rsidRPr="00ED528E" w:rsidRDefault="00A94D7A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p w:rsidR="00D12B04" w:rsidRPr="00ED528E" w:rsidRDefault="00D12B04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color w:val="333333"/>
          <w:spacing w:val="-15"/>
          <w:sz w:val="43"/>
          <w:szCs w:val="43"/>
        </w:rPr>
      </w:pPr>
    </w:p>
    <w:sectPr w:rsidR="00D12B04" w:rsidRPr="00ED528E" w:rsidSect="00114075">
      <w:headerReference w:type="even" r:id="rId8"/>
      <w:headerReference w:type="default" r:id="rId9"/>
      <w:headerReference w:type="first" r:id="rId10"/>
      <w:pgSz w:w="11906" w:h="16838"/>
      <w:pgMar w:top="1080" w:right="1106" w:bottom="117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D5" w:rsidRDefault="00A76BD5" w:rsidP="00114075">
      <w:pPr>
        <w:spacing w:after="0" w:line="240" w:lineRule="auto"/>
      </w:pPr>
      <w:r>
        <w:separator/>
      </w:r>
    </w:p>
  </w:endnote>
  <w:endnote w:type="continuationSeparator" w:id="0">
    <w:p w:rsidR="00A76BD5" w:rsidRDefault="00A76BD5" w:rsidP="001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D5" w:rsidRDefault="00A76BD5" w:rsidP="00114075">
      <w:pPr>
        <w:spacing w:after="0" w:line="240" w:lineRule="auto"/>
      </w:pPr>
      <w:r>
        <w:separator/>
      </w:r>
    </w:p>
  </w:footnote>
  <w:footnote w:type="continuationSeparator" w:id="0">
    <w:p w:rsidR="00A76BD5" w:rsidRDefault="00A76BD5" w:rsidP="001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C5FC6">
    <w:pPr>
      <w:pStyle w:val="Header"/>
    </w:pPr>
    <w:r w:rsidRPr="001C5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7" o:spid="_x0000_s3074" type="#_x0000_t136" style="position:absolute;margin-left:0;margin-top:0;width:440.15pt;height:26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C5FC6">
    <w:pPr>
      <w:pStyle w:val="Header"/>
    </w:pPr>
    <w:r w:rsidRPr="001C5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8" o:spid="_x0000_s3075" type="#_x0000_t136" style="position:absolute;margin-left:0;margin-top:0;width:440.15pt;height:26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1C5FC6">
    <w:pPr>
      <w:pStyle w:val="Header"/>
    </w:pPr>
    <w:r w:rsidRPr="001C5FC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6" o:spid="_x0000_s3073" type="#_x0000_t136" style="position:absolute;margin-left:0;margin-top:0;width:440.15pt;height:26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57"/>
    <w:multiLevelType w:val="multilevel"/>
    <w:tmpl w:val="49C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5E99"/>
    <w:multiLevelType w:val="multilevel"/>
    <w:tmpl w:val="D30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E3E12"/>
    <w:multiLevelType w:val="multilevel"/>
    <w:tmpl w:val="E9A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0EC7"/>
    <w:multiLevelType w:val="multilevel"/>
    <w:tmpl w:val="2E3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1F43"/>
    <w:multiLevelType w:val="multilevel"/>
    <w:tmpl w:val="2428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06C9"/>
    <w:multiLevelType w:val="multilevel"/>
    <w:tmpl w:val="D4D46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61D55CF"/>
    <w:multiLevelType w:val="hybridMultilevel"/>
    <w:tmpl w:val="4534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35D"/>
    <w:multiLevelType w:val="multilevel"/>
    <w:tmpl w:val="D72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7299"/>
    <w:multiLevelType w:val="multilevel"/>
    <w:tmpl w:val="2B6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125F"/>
    <w:multiLevelType w:val="multilevel"/>
    <w:tmpl w:val="E07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33EBF"/>
    <w:multiLevelType w:val="multilevel"/>
    <w:tmpl w:val="C99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44A54"/>
    <w:multiLevelType w:val="multilevel"/>
    <w:tmpl w:val="907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F5D08"/>
    <w:multiLevelType w:val="multilevel"/>
    <w:tmpl w:val="6888B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4093D"/>
    <w:multiLevelType w:val="multilevel"/>
    <w:tmpl w:val="316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25C8"/>
    <w:rsid w:val="000415B7"/>
    <w:rsid w:val="00107C14"/>
    <w:rsid w:val="00114075"/>
    <w:rsid w:val="001B44AE"/>
    <w:rsid w:val="001C5FC6"/>
    <w:rsid w:val="0025525B"/>
    <w:rsid w:val="00296E91"/>
    <w:rsid w:val="002B1CD9"/>
    <w:rsid w:val="002E2C69"/>
    <w:rsid w:val="002E7CB2"/>
    <w:rsid w:val="003E797C"/>
    <w:rsid w:val="004025C8"/>
    <w:rsid w:val="004211D3"/>
    <w:rsid w:val="00453A71"/>
    <w:rsid w:val="00681848"/>
    <w:rsid w:val="00904425"/>
    <w:rsid w:val="009560C7"/>
    <w:rsid w:val="009C1E98"/>
    <w:rsid w:val="00A76BD5"/>
    <w:rsid w:val="00A94D7A"/>
    <w:rsid w:val="00AC1311"/>
    <w:rsid w:val="00AF369D"/>
    <w:rsid w:val="00AF6D68"/>
    <w:rsid w:val="00BB4E90"/>
    <w:rsid w:val="00CC6C64"/>
    <w:rsid w:val="00CE1853"/>
    <w:rsid w:val="00CE632B"/>
    <w:rsid w:val="00D12B04"/>
    <w:rsid w:val="00D3500F"/>
    <w:rsid w:val="00D9180F"/>
    <w:rsid w:val="00E77A31"/>
    <w:rsid w:val="00ED528E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D"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75"/>
  </w:style>
  <w:style w:type="paragraph" w:styleId="Footer">
    <w:name w:val="footer"/>
    <w:basedOn w:val="Normal"/>
    <w:link w:val="Foot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529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19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6250443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58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17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41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7012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16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539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75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9747466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928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785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7460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670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79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865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204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3258718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04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651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5483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498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4229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11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982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9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14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345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2739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09513008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92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4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209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926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28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58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58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220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256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Vema</dc:creator>
  <cp:lastModifiedBy>Administrator</cp:lastModifiedBy>
  <cp:revision>4</cp:revision>
  <cp:lastPrinted>2019-01-23T12:46:00Z</cp:lastPrinted>
  <dcterms:created xsi:type="dcterms:W3CDTF">2019-01-28T06:04:00Z</dcterms:created>
  <dcterms:modified xsi:type="dcterms:W3CDTF">2019-01-28T06:57:00Z</dcterms:modified>
</cp:coreProperties>
</file>